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 Вопросы программы вступительного экзамена в аспирантуру по специальности </w:t>
      </w:r>
      <w:r w:rsidR="00D3372E" w:rsidRPr="00D3372E">
        <w:rPr>
          <w:rFonts w:ascii="Times New Roman" w:hAnsi="Times New Roman" w:cs="Times New Roman"/>
          <w:sz w:val="24"/>
          <w:szCs w:val="24"/>
        </w:rPr>
        <w:t xml:space="preserve"> </w:t>
      </w:r>
      <w:r w:rsidRPr="00D3372E">
        <w:rPr>
          <w:rFonts w:ascii="Times New Roman" w:hAnsi="Times New Roman" w:cs="Times New Roman"/>
          <w:sz w:val="24"/>
          <w:szCs w:val="24"/>
        </w:rPr>
        <w:t>05</w:t>
      </w:r>
      <w:r w:rsidR="00D3372E">
        <w:rPr>
          <w:rFonts w:ascii="Times New Roman" w:hAnsi="Times New Roman" w:cs="Times New Roman"/>
          <w:sz w:val="24"/>
          <w:szCs w:val="24"/>
        </w:rPr>
        <w:t>.</w:t>
      </w:r>
      <w:r w:rsidRPr="00D3372E">
        <w:rPr>
          <w:rFonts w:ascii="Times New Roman" w:hAnsi="Times New Roman" w:cs="Times New Roman"/>
          <w:sz w:val="24"/>
          <w:szCs w:val="24"/>
        </w:rPr>
        <w:t>13</w:t>
      </w:r>
      <w:r w:rsidR="00D3372E">
        <w:rPr>
          <w:rFonts w:ascii="Times New Roman" w:hAnsi="Times New Roman" w:cs="Times New Roman"/>
          <w:sz w:val="24"/>
          <w:szCs w:val="24"/>
        </w:rPr>
        <w:t>.</w:t>
      </w:r>
      <w:r w:rsidRPr="00D3372E">
        <w:rPr>
          <w:rFonts w:ascii="Times New Roman" w:hAnsi="Times New Roman" w:cs="Times New Roman"/>
          <w:sz w:val="24"/>
          <w:szCs w:val="24"/>
        </w:rPr>
        <w:t xml:space="preserve">18 Математическое моделирование, численные методы и комплексы программ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1. Предел числовой последовательности и функции; критерий Коши существования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предела. Непрерывные функции: локальные свойства непрерывных функций; свойства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функций, заданных на отрезке.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2. Основные теоремы дифференциального исчисления: теоремы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Ролля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, Лагранжа и Коши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о конечных приращениях; формула Тейлора. Применение дифференциального исчисления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к исследованию функций правила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3. Неопределенный и определенный интеграл, формула Ньютона – Лейбница. Основные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приемы интегрирования.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4. Функции многих переменных: пределы, непрерывность; дифференциал и частные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производные функции многих переменных; производная по направлению;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дифференцирование сложных функций; условный экстремум; теорема о </w:t>
      </w:r>
      <w:proofErr w:type="gramStart"/>
      <w:r w:rsidRPr="00D3372E">
        <w:rPr>
          <w:rFonts w:ascii="Times New Roman" w:hAnsi="Times New Roman" w:cs="Times New Roman"/>
          <w:sz w:val="24"/>
          <w:szCs w:val="24"/>
        </w:rPr>
        <w:t>неявном</w:t>
      </w:r>
      <w:proofErr w:type="gramEnd"/>
      <w:r w:rsidRPr="00D33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372E">
        <w:rPr>
          <w:rFonts w:ascii="Times New Roman" w:hAnsi="Times New Roman" w:cs="Times New Roman"/>
          <w:sz w:val="24"/>
          <w:szCs w:val="24"/>
        </w:rPr>
        <w:t>отображении</w:t>
      </w:r>
      <w:proofErr w:type="gramEnd"/>
      <w:r w:rsidRPr="00D33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5. Числовые ряды: критерий Коши; признаки сходимости; абсолютная и условная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сходимость; теорема Римана. Функциональные последовательности и ряды: теоремы о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предельном </w:t>
      </w:r>
      <w:proofErr w:type="gramStart"/>
      <w:r w:rsidRPr="00D3372E">
        <w:rPr>
          <w:rFonts w:ascii="Times New Roman" w:hAnsi="Times New Roman" w:cs="Times New Roman"/>
          <w:sz w:val="24"/>
          <w:szCs w:val="24"/>
        </w:rPr>
        <w:t>переходе</w:t>
      </w:r>
      <w:proofErr w:type="gramEnd"/>
      <w:r w:rsidRPr="00D3372E">
        <w:rPr>
          <w:rFonts w:ascii="Times New Roman" w:hAnsi="Times New Roman" w:cs="Times New Roman"/>
          <w:sz w:val="24"/>
          <w:szCs w:val="24"/>
        </w:rPr>
        <w:t xml:space="preserve">; о непрерывности,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почленном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 интегрировании и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372E">
        <w:rPr>
          <w:rFonts w:ascii="Times New Roman" w:hAnsi="Times New Roman" w:cs="Times New Roman"/>
          <w:sz w:val="24"/>
          <w:szCs w:val="24"/>
        </w:rPr>
        <w:t>дифференцировании</w:t>
      </w:r>
      <w:proofErr w:type="gramEnd"/>
      <w:r w:rsidRPr="00D33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6. Степенные ряды, формула Коши – Адамара; непрерывность суммы степенного ряда;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372E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 интегрирование и дифференцирование степенных рядов. Разложение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элементарных функций в степенные ряды.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7. Несобственные интегралы, интегралы, зависящие от параметра; непрерывность,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дифференцирование и интегрирование по параметру; ряд Фурье и интеграл Фурье,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преобразование Фурье.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8. Двойной интеграл и интегралы высшей кратности, замена переменных в кратном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372E">
        <w:rPr>
          <w:rFonts w:ascii="Times New Roman" w:hAnsi="Times New Roman" w:cs="Times New Roman"/>
          <w:sz w:val="24"/>
          <w:szCs w:val="24"/>
        </w:rPr>
        <w:t>интеграле</w:t>
      </w:r>
      <w:proofErr w:type="gramEnd"/>
      <w:r w:rsidRPr="00D3372E">
        <w:rPr>
          <w:rFonts w:ascii="Times New Roman" w:hAnsi="Times New Roman" w:cs="Times New Roman"/>
          <w:sz w:val="24"/>
          <w:szCs w:val="24"/>
        </w:rPr>
        <w:t xml:space="preserve">; несобственные кратные интегралы. Криволинейные и поверхностные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интегралы. Формулы Грина, Остроградского, Стокса.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>9. Системы линейных уравнений, ранг матр</w:t>
      </w:r>
      <w:r w:rsidR="00D3372E">
        <w:rPr>
          <w:rFonts w:ascii="Times New Roman" w:hAnsi="Times New Roman" w:cs="Times New Roman"/>
          <w:sz w:val="24"/>
          <w:szCs w:val="24"/>
        </w:rPr>
        <w:t>ицы; определители, их свойства.</w:t>
      </w:r>
      <w:r w:rsidRPr="00D3372E">
        <w:rPr>
          <w:rFonts w:ascii="Times New Roman" w:hAnsi="Times New Roman" w:cs="Times New Roman"/>
          <w:sz w:val="24"/>
          <w:szCs w:val="24"/>
        </w:rPr>
        <w:t xml:space="preserve"> Векторные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пространства; базис и размерность; подпространства; сумма и пересечение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подпространств; прямые суммы.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10. Билинейные и квадратичные формы; приведение квадратичной формы к </w:t>
      </w:r>
      <w:proofErr w:type="gramStart"/>
      <w:r w:rsidRPr="00D3372E">
        <w:rPr>
          <w:rFonts w:ascii="Times New Roman" w:hAnsi="Times New Roman" w:cs="Times New Roman"/>
          <w:sz w:val="24"/>
          <w:szCs w:val="24"/>
        </w:rPr>
        <w:t>нормальному</w:t>
      </w:r>
      <w:proofErr w:type="gramEnd"/>
      <w:r w:rsidRPr="00D33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виду; закон инерции; положительно определенные квадратичные формы; критерий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Сильвестра.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11. Линейные операторы; собственные векторы и собственные значения; понятие о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жордановой нормальной форме. Евклидовы векторные пространства, ортонормированные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базисы; процесс ортогонализации; ортогональные матрицы; линейный оператор,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сопряженный к </w:t>
      </w:r>
      <w:proofErr w:type="gramStart"/>
      <w:r w:rsidRPr="00D3372E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D3372E">
        <w:rPr>
          <w:rFonts w:ascii="Times New Roman" w:hAnsi="Times New Roman" w:cs="Times New Roman"/>
          <w:sz w:val="24"/>
          <w:szCs w:val="24"/>
        </w:rPr>
        <w:t xml:space="preserve">, приведение квадратичной формы к главным осям;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ортогональные и унитарные линейные операторы; канонический базис для них.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12. Аффинные и евклидовы аффинные пространства. Движения евклидова пространства;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классификация движений трехмерного пространства; группа невырожденных аффинных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преобразований и группа движений. 13. Векторы: скалярное, векторное и смешанное произведение. Прямая линия и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плоскость. Линии второго порядка: эллипс, гипербола и парабола. Поверхности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второго порядка: эллипсоид; гиперболоид; параболоид; цилиндр; конические сечения.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 14. Понятие дифференциального уравнения; поле направлений, решения; интегральные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lastRenderedPageBreak/>
        <w:t xml:space="preserve">кривые, векторное поле; фазовые кривые. Уравнения с разделяющимися переменными,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однородные уравнения, линейное уравнение.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D3372E">
        <w:rPr>
          <w:rFonts w:ascii="Times New Roman" w:hAnsi="Times New Roman" w:cs="Times New Roman"/>
          <w:sz w:val="24"/>
          <w:szCs w:val="24"/>
        </w:rPr>
        <w:t xml:space="preserve">Задача Коши: теорема существования и единственности решения задачи Коши (для </w:t>
      </w:r>
      <w:proofErr w:type="gramEnd"/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системы уравнений, для уравнения любого порядка). Фундаментальные системы и общее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решение линейной однородной системы (уравнения); неоднородные линейные системы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(уравнения).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16. Метод вариации постоянных; решение однородных линейных систем и уравнений </w:t>
      </w:r>
      <w:proofErr w:type="gramStart"/>
      <w:r w:rsidRPr="00D33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3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постоянными коэффициентами. Решение неоднородных линейных уравнений </w:t>
      </w:r>
      <w:proofErr w:type="gramStart"/>
      <w:r w:rsidRPr="00D33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3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постоянными коэффициентами и неоднородностями специального вида.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17. Уравнения в частных производных. Классификация уравнений в частных производных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второго порядка. Общие понятия об уравнениях математической физики и их связи </w:t>
      </w:r>
      <w:proofErr w:type="gramStart"/>
      <w:r w:rsidRPr="00D33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3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физическими задачами. Классификация уравнений математической физики.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18. Задачи Коши, Дирихле и Неймана для уравнений математической физики.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19. Методы решения основных задач математической физики. Метод разделения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>переменных – метод Фурье. Задача Штурма-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Лиувилля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. Задача об охлаждении пластины.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20. Основные системы компьютерной математики (СКМ) и их свойства. Общие действия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над числами и выражениями. Приближенное вычисление.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21. Решение линейных и нелинейных алгебраических уравнений в СКМ. Задание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упорядоченных и неупорядоченных списков, работа с ними. Подстановки и упрощения,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конвертирование.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22. Графики кривых и поверхностей, заданных явно и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параметрически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. Основные опции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двумерной и трехмерной графики. Графики нескольких функций. Объединение графиков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на одном рисунке.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23. Вычисления с векторами и матрицами. Основные векторные операции в СКМ и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операции с матрицами. Решение матричных уравнений.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24. Вычисление кратных производных функций одной и нескольких переменных в СКМ.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Разложение в ряд Тейлора функций одной переменной.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25. Вычисление сумм и рядов в СКМ. Вычислений пределов функций и функциональных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рядов.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24. Вычисление неопределенных и определенных интегралов в СКМ.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26. Задание и общее решение обыкновенных дифференциальных уравнений в СКМ.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Решение задачи Коши в СКМ. Визуализация решений обыкновенных дифференциальных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уравнений и их систем в СКМ.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27 Численное решение задачи Коши </w:t>
      </w:r>
      <w:proofErr w:type="gramStart"/>
      <w:r w:rsidRPr="00D337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3372E">
        <w:rPr>
          <w:rFonts w:ascii="Times New Roman" w:hAnsi="Times New Roman" w:cs="Times New Roman"/>
          <w:sz w:val="24"/>
          <w:szCs w:val="24"/>
        </w:rPr>
        <w:t xml:space="preserve"> обыкновенных нелинейных дифференциальных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уравнений в СКМ, визуализация решения.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28. Основные элементы документа в пакете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LaTeX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. Структурирование TEX-документа.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29. Типы математических выражений в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LaTeX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 и способы их форматирования.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30. Таблицы в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LaTeX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31. Импорт графики в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LaTeX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12" w:rsidRPr="00D3372E" w:rsidRDefault="00D3372E" w:rsidP="00D33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 1</w:t>
      </w:r>
      <w:r w:rsidR="003D2324">
        <w:rPr>
          <w:rFonts w:ascii="Times New Roman" w:hAnsi="Times New Roman" w:cs="Times New Roman"/>
          <w:sz w:val="24"/>
          <w:szCs w:val="24"/>
        </w:rPr>
        <w:t>.</w:t>
      </w:r>
      <w:r w:rsidRPr="00D33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Эльсгольц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 Л.Э. Дифференциальные уравнения и вариационное исчисление.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Математика. М.: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Едиториал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 УРСС, 2000. – 320 с.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>2</w:t>
      </w:r>
      <w:r w:rsidR="003D2324">
        <w:rPr>
          <w:rFonts w:ascii="Times New Roman" w:hAnsi="Times New Roman" w:cs="Times New Roman"/>
          <w:sz w:val="24"/>
          <w:szCs w:val="24"/>
        </w:rPr>
        <w:t>.</w:t>
      </w:r>
      <w:r w:rsidRPr="00D3372E">
        <w:rPr>
          <w:rFonts w:ascii="Times New Roman" w:hAnsi="Times New Roman" w:cs="Times New Roman"/>
          <w:sz w:val="24"/>
          <w:szCs w:val="24"/>
        </w:rPr>
        <w:t xml:space="preserve"> Л.Д. Кудрявцев, Курс математического анализа: учебник для студентов вузов,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372E">
        <w:rPr>
          <w:rFonts w:ascii="Times New Roman" w:hAnsi="Times New Roman" w:cs="Times New Roman"/>
          <w:sz w:val="24"/>
          <w:szCs w:val="24"/>
        </w:rPr>
        <w:lastRenderedPageBreak/>
        <w:t>обучающихся</w:t>
      </w:r>
      <w:proofErr w:type="gramEnd"/>
      <w:r w:rsidRPr="00D3372E">
        <w:rPr>
          <w:rFonts w:ascii="Times New Roman" w:hAnsi="Times New Roman" w:cs="Times New Roman"/>
          <w:sz w:val="24"/>
          <w:szCs w:val="24"/>
        </w:rPr>
        <w:t xml:space="preserve"> по естественнонаучным и техническим направлениям и </w:t>
      </w:r>
      <w:r w:rsidR="003D2324">
        <w:rPr>
          <w:rFonts w:ascii="Times New Roman" w:hAnsi="Times New Roman" w:cs="Times New Roman"/>
          <w:sz w:val="24"/>
          <w:szCs w:val="24"/>
        </w:rPr>
        <w:t xml:space="preserve">специальностям: </w:t>
      </w:r>
      <w:r w:rsidRPr="00D3372E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>3т.—</w:t>
      </w:r>
      <w:r w:rsidR="003D2324">
        <w:rPr>
          <w:rFonts w:ascii="Times New Roman" w:hAnsi="Times New Roman" w:cs="Times New Roman"/>
          <w:sz w:val="24"/>
          <w:szCs w:val="24"/>
        </w:rPr>
        <w:t xml:space="preserve"> </w:t>
      </w:r>
      <w:r w:rsidRPr="00D3372E">
        <w:rPr>
          <w:rFonts w:ascii="Times New Roman" w:hAnsi="Times New Roman" w:cs="Times New Roman"/>
          <w:sz w:val="24"/>
          <w:szCs w:val="24"/>
        </w:rPr>
        <w:t xml:space="preserve">Издание 5-е,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. и доп.— М.: Дрофа, 2003. Т.1: Дифференциальное и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интегральное исчисление функций одной переменной.—2003.—702 с.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>3</w:t>
      </w:r>
      <w:r w:rsidR="003D2324">
        <w:rPr>
          <w:rFonts w:ascii="Times New Roman" w:hAnsi="Times New Roman" w:cs="Times New Roman"/>
          <w:sz w:val="24"/>
          <w:szCs w:val="24"/>
        </w:rPr>
        <w:t xml:space="preserve">. </w:t>
      </w:r>
      <w:r w:rsidRPr="00D3372E">
        <w:rPr>
          <w:rFonts w:ascii="Times New Roman" w:hAnsi="Times New Roman" w:cs="Times New Roman"/>
          <w:sz w:val="24"/>
          <w:szCs w:val="24"/>
        </w:rPr>
        <w:t xml:space="preserve"> А.В. Пантелеев, А.С. Якимова, А.В.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Босов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. Обыкновенные дифференциальные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уравнения. М.: Вузовская книга. – 2012 . – 188 с.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>4</w:t>
      </w:r>
      <w:r w:rsidR="003D2324">
        <w:rPr>
          <w:rFonts w:ascii="Times New Roman" w:hAnsi="Times New Roman" w:cs="Times New Roman"/>
          <w:sz w:val="24"/>
          <w:szCs w:val="24"/>
        </w:rPr>
        <w:t>.</w:t>
      </w:r>
      <w:r w:rsidRPr="00D3372E">
        <w:rPr>
          <w:rFonts w:ascii="Times New Roman" w:hAnsi="Times New Roman" w:cs="Times New Roman"/>
          <w:sz w:val="24"/>
          <w:szCs w:val="24"/>
        </w:rPr>
        <w:t xml:space="preserve"> С.Б. Кадомцев. Аналитическая геометрия и линейная алгебра. М.: ФИЗМАТЛИТ. –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2011. – 168 с.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>5</w:t>
      </w:r>
      <w:r w:rsidR="003D2324">
        <w:rPr>
          <w:rFonts w:ascii="Times New Roman" w:hAnsi="Times New Roman" w:cs="Times New Roman"/>
          <w:sz w:val="24"/>
          <w:szCs w:val="24"/>
        </w:rPr>
        <w:t>.</w:t>
      </w:r>
      <w:r w:rsidRPr="00D3372E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Бортаковский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, А.В. Пантелеев. Практический курс линейной алгебры и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аналитической геометрии (+ CD-ROM). М.: Университетская книга, Логос. Серия: Новая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университетская библиотека. – 2008. – 328 с.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>6</w:t>
      </w:r>
      <w:r w:rsidR="003D2324">
        <w:rPr>
          <w:rFonts w:ascii="Times New Roman" w:hAnsi="Times New Roman" w:cs="Times New Roman"/>
          <w:sz w:val="24"/>
          <w:szCs w:val="24"/>
        </w:rPr>
        <w:t xml:space="preserve">. </w:t>
      </w:r>
      <w:r w:rsidRPr="00D3372E">
        <w:rPr>
          <w:rFonts w:ascii="Times New Roman" w:hAnsi="Times New Roman" w:cs="Times New Roman"/>
          <w:sz w:val="24"/>
          <w:szCs w:val="24"/>
        </w:rPr>
        <w:t xml:space="preserve">Дьяконов В.П.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Maple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 9.5/10 в математике, физике и образовании. – М.: СОЛОН-Пресс.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– 2006. – 720с.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>7</w:t>
      </w:r>
      <w:r w:rsidR="003D2324">
        <w:rPr>
          <w:rFonts w:ascii="Times New Roman" w:hAnsi="Times New Roman" w:cs="Times New Roman"/>
          <w:sz w:val="24"/>
          <w:szCs w:val="24"/>
        </w:rPr>
        <w:t xml:space="preserve">. </w:t>
      </w:r>
      <w:r w:rsidRPr="00D3372E">
        <w:rPr>
          <w:rFonts w:ascii="Times New Roman" w:hAnsi="Times New Roman" w:cs="Times New Roman"/>
          <w:sz w:val="24"/>
          <w:szCs w:val="24"/>
        </w:rPr>
        <w:t xml:space="preserve"> Матросов А.В.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Maple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 6 решение задач высшей математики и механики. “Питер”,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2001, СПб. – 528 с.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>8</w:t>
      </w:r>
      <w:r w:rsidR="003D2324">
        <w:rPr>
          <w:rFonts w:ascii="Times New Roman" w:hAnsi="Times New Roman" w:cs="Times New Roman"/>
          <w:sz w:val="24"/>
          <w:szCs w:val="24"/>
        </w:rPr>
        <w:t xml:space="preserve">. </w:t>
      </w:r>
      <w:r w:rsidRPr="00D3372E">
        <w:rPr>
          <w:rFonts w:ascii="Times New Roman" w:hAnsi="Times New Roman" w:cs="Times New Roman"/>
          <w:sz w:val="24"/>
          <w:szCs w:val="24"/>
        </w:rPr>
        <w:t xml:space="preserve"> Дьяконов В.П.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Mathematica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 5/6/7. Полное руководство. – М.: ДМК Пресс. – 2009. –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624 с.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>9</w:t>
      </w:r>
      <w:r w:rsidR="003D2324">
        <w:rPr>
          <w:rFonts w:ascii="Times New Roman" w:hAnsi="Times New Roman" w:cs="Times New Roman"/>
          <w:sz w:val="24"/>
          <w:szCs w:val="24"/>
        </w:rPr>
        <w:t xml:space="preserve">. </w:t>
      </w:r>
      <w:r w:rsidRPr="00D3372E">
        <w:rPr>
          <w:rFonts w:ascii="Times New Roman" w:hAnsi="Times New Roman" w:cs="Times New Roman"/>
          <w:sz w:val="24"/>
          <w:szCs w:val="24"/>
        </w:rPr>
        <w:t xml:space="preserve"> В.П. Дьяконов. </w:t>
      </w:r>
      <w:proofErr w:type="spellStart"/>
      <w:r w:rsidRPr="00D3372E">
        <w:rPr>
          <w:rFonts w:ascii="Times New Roman" w:hAnsi="Times New Roman" w:cs="Times New Roman"/>
          <w:sz w:val="24"/>
          <w:szCs w:val="24"/>
        </w:rPr>
        <w:t>Maple</w:t>
      </w:r>
      <w:proofErr w:type="spellEnd"/>
      <w:r w:rsidRPr="00D3372E">
        <w:rPr>
          <w:rFonts w:ascii="Times New Roman" w:hAnsi="Times New Roman" w:cs="Times New Roman"/>
          <w:sz w:val="24"/>
          <w:szCs w:val="24"/>
        </w:rPr>
        <w:t xml:space="preserve"> 10/11/12/13/14 в математических расчетах. – Москва: ДМК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Пресс. – 2011. – 800 с. </w:t>
      </w:r>
    </w:p>
    <w:p w:rsidR="00FC1812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>10</w:t>
      </w:r>
      <w:r w:rsidR="003D2324">
        <w:rPr>
          <w:rFonts w:ascii="Times New Roman" w:hAnsi="Times New Roman" w:cs="Times New Roman"/>
          <w:sz w:val="24"/>
          <w:szCs w:val="24"/>
        </w:rPr>
        <w:t xml:space="preserve">. </w:t>
      </w:r>
      <w:r w:rsidRPr="00D3372E">
        <w:rPr>
          <w:rFonts w:ascii="Times New Roman" w:hAnsi="Times New Roman" w:cs="Times New Roman"/>
          <w:sz w:val="24"/>
          <w:szCs w:val="24"/>
        </w:rPr>
        <w:t xml:space="preserve"> И. Котельников, П.</w:t>
      </w:r>
      <w:r w:rsidR="003D23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3372E">
        <w:rPr>
          <w:rFonts w:ascii="Times New Roman" w:hAnsi="Times New Roman" w:cs="Times New Roman"/>
          <w:sz w:val="24"/>
          <w:szCs w:val="24"/>
        </w:rPr>
        <w:t xml:space="preserve">Чеботарев. LaTeX2e по-русски. Новосибирск: Сибирский </w:t>
      </w:r>
    </w:p>
    <w:p w:rsidR="005C1D5B" w:rsidRPr="00D3372E" w:rsidRDefault="00FC1812" w:rsidP="00D3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E">
        <w:rPr>
          <w:rFonts w:ascii="Times New Roman" w:hAnsi="Times New Roman" w:cs="Times New Roman"/>
          <w:sz w:val="24"/>
          <w:szCs w:val="24"/>
        </w:rPr>
        <w:t xml:space="preserve">хронограф. – 2004. – 496 с. </w:t>
      </w:r>
      <w:r w:rsidRPr="00D3372E">
        <w:rPr>
          <w:rFonts w:ascii="Times New Roman" w:hAnsi="Times New Roman" w:cs="Times New Roman"/>
          <w:sz w:val="24"/>
          <w:szCs w:val="24"/>
        </w:rPr>
        <w:cr/>
      </w:r>
    </w:p>
    <w:p w:rsidR="009765D2" w:rsidRDefault="009765D2" w:rsidP="00FC1812"/>
    <w:p w:rsidR="009F4DD6" w:rsidRDefault="009F4DD6" w:rsidP="00FC1812"/>
    <w:sectPr w:rsidR="009F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7397DC6"/>
    <w:multiLevelType w:val="multilevel"/>
    <w:tmpl w:val="BC1E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740D0"/>
    <w:multiLevelType w:val="multilevel"/>
    <w:tmpl w:val="3504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12"/>
    <w:rsid w:val="003D2324"/>
    <w:rsid w:val="005C1D5B"/>
    <w:rsid w:val="009765D2"/>
    <w:rsid w:val="009F4DD6"/>
    <w:rsid w:val="00D3372E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7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9765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BodyText1">
    <w:name w:val="Body Text1"/>
    <w:basedOn w:val="a"/>
    <w:rsid w:val="009765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76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976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F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7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9765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BodyText1">
    <w:name w:val="Body Text1"/>
    <w:basedOn w:val="a"/>
    <w:rsid w:val="009765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76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976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F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2014-03-26T14:23:00Z</dcterms:created>
  <dcterms:modified xsi:type="dcterms:W3CDTF">2014-03-30T07:49:00Z</dcterms:modified>
</cp:coreProperties>
</file>